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pStyle w:val="8"/>
        <w:spacing w:line="360" w:lineRule="auto"/>
        <w:jc w:val="center"/>
        <w:outlineLvl w:val="0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防范非法集资知识答题赛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指引</w:t>
      </w:r>
    </w:p>
    <w:p>
      <w:pPr>
        <w:pStyle w:val="8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8"/>
        <w:spacing w:line="360" w:lineRule="auto"/>
        <w:ind w:firstLine="640" w:firstLineChars="200"/>
        <w:jc w:val="both"/>
        <w:outlineLvl w:val="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一、活动时间</w:t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6月15日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6月15日答题时间：10:00—22:00</w:t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6月16日—21日答题时间：8:00—22:00</w:t>
      </w:r>
    </w:p>
    <w:p>
      <w:pPr>
        <w:pStyle w:val="8"/>
        <w:spacing w:line="360" w:lineRule="auto"/>
        <w:ind w:firstLine="640" w:firstLineChars="200"/>
        <w:jc w:val="both"/>
        <w:outlineLvl w:val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方式</w:t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765175</wp:posOffset>
            </wp:positionV>
            <wp:extent cx="1790700" cy="1790700"/>
            <wp:effectExtent l="0" t="0" r="0" b="0"/>
            <wp:wrapSquare wrapText="bothSides"/>
            <wp:docPr id="1" name="图片 1" descr="官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官微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扫码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或搜索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关注“中国银行保险报”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（二）新用户关注后将收到公众号的自动回复，点击自动回复中的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开始答题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即可进入活动页面。</w:t>
      </w:r>
    </w:p>
    <w:p>
      <w:pPr>
        <w:pStyle w:val="8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drawing>
          <wp:inline distT="0" distB="0" distL="114300" distR="114300">
            <wp:extent cx="3613150" cy="3613150"/>
            <wp:effectExtent l="0" t="0" r="6350" b="6350"/>
            <wp:docPr id="2" name="图片 2" descr="步骤图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步骤图1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已关注的用户发送关键词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“答题”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到公众号后台，点击自动回复中的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开始答题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”，即可进入活动页面。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</w:rPr>
        <w:t>答题过程中如遇试卷失效，重新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发送关键词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到公众号后台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val="en-US" w:eastAsia="zh-CN"/>
        </w:rPr>
        <w:t>即可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</w:rPr>
        <w:t>获取最新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val="en-US" w:eastAsia="zh-CN"/>
        </w:rPr>
        <w:t>活动链接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eastAsia="zh-CN"/>
        </w:rPr>
        <w:t>）</w:t>
      </w:r>
    </w:p>
    <w:p>
      <w:pPr>
        <w:pStyle w:val="8"/>
        <w:spacing w:line="360" w:lineRule="auto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3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431030" cy="2973705"/>
            <wp:effectExtent l="0" t="0" r="7620" b="17145"/>
            <wp:docPr id="3" name="图片 3" descr="步骤图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步骤图3-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（三）进入活动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页面后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输入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姓名并选择所在地区（省、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自治区、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直辖市、新疆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生产建设兵团，不含港澳台地区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输入手机号（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仅用于统计分数时识别身份，不会外泄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）和工作单位（选填）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即可开始答题。</w:t>
      </w:r>
    </w:p>
    <w:p>
      <w:pPr>
        <w:pStyle w:val="8"/>
        <w:spacing w:line="360" w:lineRule="auto"/>
        <w:ind w:firstLine="640" w:firstLineChars="200"/>
        <w:jc w:val="both"/>
        <w:outlineLvl w:val="0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三、活动形式</w:t>
      </w:r>
    </w:p>
    <w:p>
      <w:pPr>
        <w:pStyle w:val="8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本次活动以“团队争霸”形式开展，以地区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（省、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自治区、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直辖市、新疆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生产建设兵团，不含港澳台地区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为单位划分战队。面向社会公众，任何个人均可参加，选择同一个地区的用户自动组成同一战队；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各战队总成绩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参与人数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、得分情况等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计算得出，每天定时公布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各站队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成绩及排名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pStyle w:val="9"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评选奖励</w:t>
      </w:r>
    </w:p>
    <w:p>
      <w:pPr>
        <w:pStyle w:val="9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时，总成绩排名前十的战队即为优秀战队。活动结束后，将为优秀战队所在地区颁发奖杯，同时总成绩排名靠前的用户也将获赠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奖励。</w:t>
      </w:r>
    </w:p>
    <w:p>
      <w:pPr>
        <w:pStyle w:val="9"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、本活动最终解释权归主办方所有。</w:t>
      </w:r>
    </w:p>
    <w:p>
      <w:pPr>
        <w:pStyle w:val="8"/>
        <w:spacing w:line="360" w:lineRule="auto"/>
        <w:jc w:val="both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9" w:footer="850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Helvetica">
    <w:altName w:val="DejaVu Math TeX Gyre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NdSPQAAAABQEAAA8AAAAAAAAAAQAgAAAAIgAAAGRy&#10;cy9kb3ducmV2LnhtbFBLAQIUABQAAAAIAIdO4kBujQC9RgIAAIgEAAAOAAAAAAAAAAEAIAAAAB8B&#10;AABkcnMvZTJvRG9jLnhtbFBLBQYAAAAABgAGAFkBAADX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4YWM1ZDRhN2Y5NjZkMzQ0NjdjMGY0NGM3YjNmYWIifQ=="/>
  </w:docVars>
  <w:rsids>
    <w:rsidRoot w:val="00014799"/>
    <w:rsid w:val="00014799"/>
    <w:rsid w:val="00223BAF"/>
    <w:rsid w:val="00DE10A9"/>
    <w:rsid w:val="00E94D0D"/>
    <w:rsid w:val="00EF11A5"/>
    <w:rsid w:val="00FF6804"/>
    <w:rsid w:val="091A7E4E"/>
    <w:rsid w:val="14DC4250"/>
    <w:rsid w:val="26C21F7F"/>
    <w:rsid w:val="2D9580CB"/>
    <w:rsid w:val="2FF6B1FA"/>
    <w:rsid w:val="34477E43"/>
    <w:rsid w:val="412021DC"/>
    <w:rsid w:val="42927519"/>
    <w:rsid w:val="4A302F40"/>
    <w:rsid w:val="4B382E46"/>
    <w:rsid w:val="52AC79E8"/>
    <w:rsid w:val="5A31480D"/>
    <w:rsid w:val="5EAB6E0F"/>
    <w:rsid w:val="634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1"/>
    <w:qFormat/>
    <w:uiPriority w:val="0"/>
    <w:rPr>
      <w:rFonts w:ascii="Arial Unicode MS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9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585</Characters>
  <Lines>4</Lines>
  <Paragraphs>1</Paragraphs>
  <TotalTime>354</TotalTime>
  <ScaleCrop>false</ScaleCrop>
  <LinksUpToDate>false</LinksUpToDate>
  <CharactersWithSpaces>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2021-05-20T18:46:00Z</dcterms:created>
  <dc:creator>王梦萦</dc:creator>
  <cp:lastModifiedBy>陆怡君</cp:lastModifiedBy>
  <cp:lastPrinted>2021-05-13T16:59:00Z</cp:lastPrinted>
  <dcterms:modified xsi:type="dcterms:W3CDTF">2022-06-20T08:26:49Z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38C6AB2EC7BC49B5A21BC528351E56C5</vt:lpwstr>
  </property>
</Properties>
</file>